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23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21"/>
        <w:gridCol w:w="6209"/>
      </w:tblGrid>
      <w:tr w:rsidR="009B1CA9" w:rsidTr="009B1CA9">
        <w:trPr>
          <w:trHeight w:val="272"/>
        </w:trPr>
        <w:tc>
          <w:tcPr>
            <w:tcW w:w="7230" w:type="dxa"/>
            <w:gridSpan w:val="2"/>
          </w:tcPr>
          <w:p w:rsidR="009B1CA9" w:rsidRDefault="009B1CA9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>IPS A</w:t>
            </w:r>
            <w:r w:rsidR="00636D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>cademy, Sanwer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 xml:space="preserve">MBA (FT) First Semester 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>S.</w:t>
            </w:r>
            <w:r w:rsidR="00920C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 xml:space="preserve"> </w:t>
            </w: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>No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>Subject Name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Principles and </w:t>
            </w:r>
            <w:r w:rsidR="00920C05"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Practices</w:t>
            </w: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 of Management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2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Quantitative Techniques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3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Accounting for Managers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4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IT &amp; E-Business Fundamentals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5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Business Environment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6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Organization Behaviour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7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Business Communication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8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Managerial Economics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 xml:space="preserve">MBA (FT) Second Semester 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>S.</w:t>
            </w:r>
            <w:r w:rsidR="00920C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 xml:space="preserve"> </w:t>
            </w: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>No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>Subject Name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Operations Research 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2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Operations Management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3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Entrepreneurship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4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Financial Management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5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Marketing Management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6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Human Resource Management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7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Business Ethics and Indian Ethos in Management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8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Business Research Methods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 xml:space="preserve">MBA (FT) Third Semester 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>S.</w:t>
            </w:r>
            <w:r w:rsidR="00920C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 xml:space="preserve"> </w:t>
            </w: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>No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>Subject Name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Supply Chain Management 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2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Project Management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3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Product and Brand Management (Marketing) 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4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Advertising and Digital Marketing (Marketing) 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5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Sales and Distribution Management (Marketing) 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6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Tax Planning and Management (Finance)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7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Indian Financial Systems (Finance)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8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Bank and Insurance Management (Finance)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9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Industrial Relations and Legislations (HR)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10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Human Resource Development &amp;Audit  (HR)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11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Social Psychology (HR)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12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Web Design and Technology (IT)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13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Management Information System (IT)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14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RDBMS Using Oracle (IT)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15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Technology Management (Production) 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16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Product Innovation and Operations Planning (Production)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17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Purchase and Material Management (Production)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18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Intro</w:t>
            </w:r>
            <w:r w:rsidR="00920C0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duction to Business Analytics (Business Analytics</w:t>
            </w: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19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Predictive </w:t>
            </w:r>
            <w:r w:rsidR="00920C05"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Modelling</w:t>
            </w:r>
            <w:r w:rsidR="00920C0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 (</w:t>
            </w: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Business Analytics)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20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S</w:t>
            </w:r>
            <w:r w:rsidR="00920C0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tatistical Programming in 'R' (</w:t>
            </w: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Business Analytics)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21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Comprehensive Viva-Voce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lastRenderedPageBreak/>
              <w:t xml:space="preserve">MBA (FT) Fourth Semester 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>S.</w:t>
            </w:r>
            <w:r w:rsidR="00920C0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 xml:space="preserve"> </w:t>
            </w: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>No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hi-IN"/>
              </w:rPr>
              <w:t>Subject Name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Business Legislation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2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Strategic Management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3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International Marketing  (Marketing) 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4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Service and Retail Marketing  (Marketing) 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5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Consumer </w:t>
            </w:r>
            <w:proofErr w:type="spellStart"/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Behavior</w:t>
            </w:r>
            <w:proofErr w:type="spellEnd"/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 and Rural Marketing (Marketing) 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6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International  Finance (Finance)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7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Financial Derivatives and Risk Management (Finance)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8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Investment Analysis and Portfolio Management (Finance)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9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Compensation Management (HR)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10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Training and Development (HR)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11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Organisation Development (HR)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12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Operating System &amp; Their Utilities (IT)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13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PHP Programming and Java Scripts (IT)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14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Mobile Computing and Its Application (IT)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15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Logistics Management (Production)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16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Total Quality Management (Production)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17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Enterprise Resource Planning (Production)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18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Data Visualisation for Managers ( Business Analytics)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19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Spread Sheet </w:t>
            </w:r>
            <w:r w:rsidR="00920C05"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Modelling</w:t>
            </w: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 (Business Analytics)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20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Applications of </w:t>
            </w:r>
            <w:r w:rsidR="00920C05"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Modelling</w:t>
            </w: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 xml:space="preserve"> in Business (Business Analytics)</w:t>
            </w:r>
          </w:p>
        </w:tc>
      </w:tr>
      <w:tr w:rsidR="00EF5E36" w:rsidRPr="00EF5E36" w:rsidTr="009B1CA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15"/>
        </w:trPr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21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5E36" w:rsidRPr="00EF5E36" w:rsidRDefault="00EF5E36" w:rsidP="009B1C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</w:pPr>
            <w:r w:rsidRPr="00EF5E3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hi-IN"/>
              </w:rPr>
              <w:t>Comprehensive Viva-Voce</w:t>
            </w:r>
          </w:p>
        </w:tc>
      </w:tr>
    </w:tbl>
    <w:p w:rsidR="00FF5527" w:rsidRDefault="00FF5527"/>
    <w:sectPr w:rsidR="00FF5527" w:rsidSect="00C55612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EF5E36"/>
    <w:rsid w:val="000469F7"/>
    <w:rsid w:val="0017449E"/>
    <w:rsid w:val="00574E08"/>
    <w:rsid w:val="00636DFD"/>
    <w:rsid w:val="006C2AB0"/>
    <w:rsid w:val="00920C05"/>
    <w:rsid w:val="009B1CA9"/>
    <w:rsid w:val="00B46D24"/>
    <w:rsid w:val="00BE7E08"/>
    <w:rsid w:val="00C55612"/>
    <w:rsid w:val="00EF5E36"/>
    <w:rsid w:val="00FF55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6D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Administrator</cp:lastModifiedBy>
  <cp:revision>5</cp:revision>
  <dcterms:created xsi:type="dcterms:W3CDTF">2023-05-16T06:39:00Z</dcterms:created>
  <dcterms:modified xsi:type="dcterms:W3CDTF">2023-05-16T07:53:00Z</dcterms:modified>
</cp:coreProperties>
</file>